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38102</wp:posOffset>
            </wp:positionH>
            <wp:positionV relativeFrom="paragraph">
              <wp:posOffset>114300</wp:posOffset>
            </wp:positionV>
            <wp:extent cx="1835468" cy="54339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5468" cy="543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440" w:firstLine="720"/>
        <w:jc w:val="right"/>
        <w:rPr>
          <w:b w:val="1"/>
          <w:color w:val="666666"/>
          <w:sz w:val="32"/>
          <w:szCs w:val="32"/>
        </w:rPr>
      </w:pPr>
      <w:r w:rsidDel="00000000" w:rsidR="00000000" w:rsidRPr="00000000">
        <w:rPr>
          <w:b w:val="1"/>
          <w:color w:val="666666"/>
          <w:sz w:val="32"/>
          <w:szCs w:val="32"/>
          <w:rtl w:val="0"/>
        </w:rPr>
        <w:t xml:space="preserve">      RENCONTRE DE </w:t>
      </w:r>
      <w:r w:rsidDel="00000000" w:rsidR="00000000" w:rsidRPr="00000000">
        <w:rPr>
          <w:b w:val="1"/>
          <w:color w:val="666666"/>
          <w:sz w:val="32"/>
          <w:szCs w:val="32"/>
          <w:rtl w:val="0"/>
        </w:rPr>
        <w:t xml:space="preserve">PRÉLANCEMENT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720"/>
        <w:jc w:val="right"/>
        <w:rPr>
          <w:b w:val="1"/>
          <w:i w:val="1"/>
          <w:color w:val="666666"/>
          <w:sz w:val="32"/>
          <w:szCs w:val="32"/>
        </w:rPr>
      </w:pPr>
      <w:r w:rsidDel="00000000" w:rsidR="00000000" w:rsidRPr="00000000">
        <w:rPr>
          <w:b w:val="1"/>
          <w:color w:val="666666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Format : En ligne, via l’outil de vidéoconférence de votre choix</w:t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Durée totale : 45 minutes à 1 heure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8"/>
        <w:tblGridChange w:id="0">
          <w:tblGrid>
            <w:gridCol w:w="9648"/>
          </w:tblGrid>
        </w:tblGridChange>
      </w:tblGrid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34343"/>
                <w:sz w:val="28"/>
                <w:szCs w:val="28"/>
                <w:rtl w:val="0"/>
              </w:rPr>
              <w:t xml:space="preserve">DÉROULEMENT</w:t>
            </w:r>
          </w:p>
        </w:tc>
      </w:tr>
    </w:tbl>
    <w:p w:rsidR="00000000" w:rsidDel="00000000" w:rsidP="00000000" w:rsidRDefault="00000000" w:rsidRPr="00000000" w14:paraId="00000009">
      <w:pPr>
        <w:spacing w:line="360" w:lineRule="auto"/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0"/>
        </w:rPr>
        <w:t xml:space="preserve">Préparez votre déroulement en vous basant sur ce modèle adaptable et selon vos besoins. Nous vous invitons à nous le retourner par courriel au plus tard 2 jours avant la rencontre. 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 minutes : Connexion de l’équipe de L’effet A, des participantes, des gestionnaires et/ou des responsables des ressources humaines. 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 à 10 minutes : Mot d’introduction du responsable de programme, dirigeant.e.s,</w:t>
      </w:r>
      <w:r w:rsidDel="00000000" w:rsidR="00000000" w:rsidRPr="00000000">
        <w:rPr>
          <w:sz w:val="24"/>
          <w:szCs w:val="24"/>
          <w:rtl w:val="0"/>
        </w:rPr>
        <w:t xml:space="preserve"> et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ou</w:t>
      </w:r>
      <w:r w:rsidDel="00000000" w:rsidR="00000000" w:rsidRPr="00000000">
        <w:rPr>
          <w:sz w:val="24"/>
          <w:szCs w:val="24"/>
          <w:rtl w:val="0"/>
        </w:rPr>
        <w:t xml:space="preserve"> responsable des ressources humaines.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 à 15 minutes : Présentation du </w:t>
      </w:r>
      <w:r w:rsidDel="00000000" w:rsidR="00000000" w:rsidRPr="00000000">
        <w:rPr>
          <w:sz w:val="24"/>
          <w:szCs w:val="24"/>
          <w:rtl w:val="0"/>
        </w:rPr>
        <w:t xml:space="preserve">programme</w:t>
      </w:r>
      <w:r w:rsidDel="00000000" w:rsidR="00000000" w:rsidRPr="00000000">
        <w:rPr>
          <w:sz w:val="24"/>
          <w:szCs w:val="24"/>
          <w:rtl w:val="0"/>
        </w:rPr>
        <w:t xml:space="preserve"> par l’équipe de L’effet A (méthodologie, piliers et moments </w:t>
      </w:r>
      <w:r w:rsidDel="00000000" w:rsidR="00000000" w:rsidRPr="00000000">
        <w:rPr>
          <w:sz w:val="24"/>
          <w:szCs w:val="24"/>
          <w:rtl w:val="0"/>
        </w:rPr>
        <w:t xml:space="preserve">clés</w:t>
      </w:r>
      <w:r w:rsidDel="00000000" w:rsidR="00000000" w:rsidRPr="00000000">
        <w:rPr>
          <w:sz w:val="24"/>
          <w:szCs w:val="24"/>
          <w:rtl w:val="0"/>
        </w:rPr>
        <w:t xml:space="preserve">) et </w:t>
      </w:r>
      <w:r w:rsidDel="00000000" w:rsidR="00000000" w:rsidRPr="00000000">
        <w:rPr>
          <w:sz w:val="24"/>
          <w:szCs w:val="24"/>
          <w:rtl w:val="0"/>
        </w:rPr>
        <w:t xml:space="preserve">période de questions</w:t>
      </w:r>
      <w:r w:rsidDel="00000000" w:rsidR="00000000" w:rsidRPr="00000000">
        <w:rPr>
          <w:sz w:val="24"/>
          <w:szCs w:val="24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 minutes : Témoignage de diplômée(s) de L’effet A (si possible)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 à 10 minutes : Tour de table pour présentation des participantes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15 à 20 minutes (optionnel) : </w:t>
      </w:r>
      <w:r w:rsidDel="00000000" w:rsidR="00000000" w:rsidRPr="00000000">
        <w:rPr>
          <w:sz w:val="24"/>
          <w:szCs w:val="24"/>
          <w:rtl w:val="0"/>
        </w:rPr>
        <w:t xml:space="preserve">Période de </w:t>
      </w:r>
      <w:r w:rsidDel="00000000" w:rsidR="00000000" w:rsidRPr="00000000">
        <w:rPr>
          <w:sz w:val="24"/>
          <w:szCs w:val="24"/>
          <w:rtl w:val="0"/>
        </w:rPr>
        <w:t xml:space="preserve">discussion entre les participantes, animée par le responsable de programme ou une diplômée de L’effet A (si possible).</w:t>
        <w:br w:type="textWrapping"/>
      </w:r>
    </w:p>
    <w:p w:rsidR="00000000" w:rsidDel="00000000" w:rsidP="00000000" w:rsidRDefault="00000000" w:rsidRPr="00000000" w14:paraId="00000012">
      <w:pPr>
        <w:spacing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Voici quelques pistes de discussions 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Pourquoi participez-vous au programme de L’effet A ?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Comment définissez-vous l’ambition 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 souhaitez-vous apprendre ?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152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